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5B" w:rsidRDefault="005A1C62">
      <w:r w:rsidRPr="005A1C62">
        <w:t>Аналитичес</w:t>
      </w:r>
      <w:bookmarkStart w:id="0" w:name="_GoBack"/>
      <w:bookmarkEnd w:id="0"/>
      <w:r w:rsidRPr="005A1C62">
        <w:t>кая информация за 2017 год</w:t>
      </w:r>
    </w:p>
    <w:p w:rsidR="005A1C62" w:rsidRPr="005A1C62" w:rsidRDefault="005A1C62" w:rsidP="005A1C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bookmarkStart w:id="1" w:name="bookmark0"/>
      <w:r w:rsidRPr="005A1C62">
        <w:rPr>
          <w:rFonts w:ascii="Arial" w:eastAsia="Times New Roman" w:hAnsi="Arial" w:cs="Arial"/>
          <w:color w:val="333333"/>
          <w:lang w:eastAsia="ru-RU"/>
        </w:rPr>
        <w:t>1.</w:t>
      </w:r>
      <w:bookmarkEnd w:id="1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Аналитическая информация.</w:t>
      </w:r>
    </w:p>
    <w:p w:rsidR="005A1C62" w:rsidRPr="005A1C62" w:rsidRDefault="005A1C62" w:rsidP="005A1C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Arial" w:eastAsia="Times New Roman" w:hAnsi="Arial" w:cs="Arial"/>
          <w:color w:val="333333"/>
          <w:lang w:eastAsia="ru-RU"/>
        </w:rPr>
        <w:t> </w:t>
      </w:r>
    </w:p>
    <w:p w:rsidR="005A1C62" w:rsidRPr="005A1C62" w:rsidRDefault="005A1C62" w:rsidP="005A1C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течение 2017 года была оказана 4640 социальных услуг, из них:</w:t>
      </w:r>
    </w:p>
    <w:p w:rsidR="005A1C62" w:rsidRPr="005A1C62" w:rsidRDefault="005A1C62" w:rsidP="005A1C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*    </w:t>
      </w:r>
      <w:proofErr w:type="gramStart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Социально-экономических</w:t>
      </w:r>
      <w:proofErr w:type="gramEnd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- 385 услуги;</w:t>
      </w:r>
    </w:p>
    <w:p w:rsidR="005A1C62" w:rsidRPr="005A1C62" w:rsidRDefault="005A1C62" w:rsidP="005A1C62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Социально-медицинских - 2089 услуг;</w:t>
      </w:r>
    </w:p>
    <w:p w:rsidR="005A1C62" w:rsidRPr="005A1C62" w:rsidRDefault="005A1C62" w:rsidP="005A1C62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Социально-правовых-127 услуг;</w:t>
      </w:r>
    </w:p>
    <w:p w:rsidR="005A1C62" w:rsidRPr="005A1C62" w:rsidRDefault="005A1C62" w:rsidP="005A1C62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Социально-бытовых - 953 услуг:</w:t>
      </w:r>
    </w:p>
    <w:p w:rsidR="005A1C62" w:rsidRPr="005A1C62" w:rsidRDefault="005A1C62" w:rsidP="005A1C62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Социально - психологических - 485 услуг;</w:t>
      </w:r>
    </w:p>
    <w:p w:rsidR="005A1C62" w:rsidRPr="005A1C62" w:rsidRDefault="005A1C62" w:rsidP="005A1C62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Социально - педагогических - 601 услуг.</w:t>
      </w:r>
    </w:p>
    <w:p w:rsidR="005A1C62" w:rsidRPr="005A1C62" w:rsidRDefault="005A1C62" w:rsidP="005A1C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Arial" w:eastAsia="Times New Roman" w:hAnsi="Arial" w:cs="Arial"/>
          <w:color w:val="333333"/>
          <w:lang w:eastAsia="ru-RU"/>
        </w:rPr>
        <w:t> </w:t>
      </w:r>
    </w:p>
    <w:p w:rsidR="005A1C62" w:rsidRPr="005A1C62" w:rsidRDefault="005A1C62" w:rsidP="005A1C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Общее количество обслуженных лиц составляет 213 человек, из них 127 – несовершеннолетние, из них -71 девочка и 56 мальчиков, в возрасте от 3-х до 7-и лет – 36, от 8 до 10 лет – 36, от 11 до 14 лет – 33, </w:t>
      </w:r>
      <w:proofErr w:type="gramStart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</w:t>
      </w:r>
      <w:proofErr w:type="gramEnd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15 </w:t>
      </w:r>
      <w:proofErr w:type="gramStart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</w:t>
      </w:r>
      <w:proofErr w:type="gramEnd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17 лет – 22, женщин – 67, мужчин – 19</w:t>
      </w:r>
    </w:p>
    <w:p w:rsidR="005A1C62" w:rsidRPr="005A1C62" w:rsidRDefault="005A1C62" w:rsidP="005A1C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Оставшихся без попечения родителей прошли реабилитацию 7 несовершеннолетних, проживавших в семьях, находящихся в социально опасном положении – 13, оказавшихся в трудной жизненной ситуации – 107 несовершеннолетних.</w:t>
      </w:r>
    </w:p>
    <w:p w:rsidR="005A1C62" w:rsidRPr="005A1C62" w:rsidRDefault="005A1C62" w:rsidP="005A1C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Несовершеннолетние помещались в учреждение по следующим основаниям:</w:t>
      </w:r>
    </w:p>
    <w:p w:rsidR="005A1C62" w:rsidRPr="005A1C62" w:rsidRDefault="005A1C62" w:rsidP="005A1C62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заявлению родителей - 74 н/</w:t>
      </w:r>
      <w:proofErr w:type="gramStart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5A1C62" w:rsidRPr="005A1C62" w:rsidRDefault="005A1C62" w:rsidP="005A1C62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ходатайству ОМВД РФ по Грибановскому району – 3 н/</w:t>
      </w:r>
      <w:proofErr w:type="gramStart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5A1C62" w:rsidRPr="005A1C62" w:rsidRDefault="005A1C62" w:rsidP="005A1C62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ходатайству отдела по образованию и молодежной политике - 22  н/</w:t>
      </w:r>
      <w:proofErr w:type="gramStart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5A1C62" w:rsidRPr="005A1C62" w:rsidRDefault="005A1C62" w:rsidP="005A1C62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ходатайству органов здравоохранения - 0 н/</w:t>
      </w:r>
      <w:proofErr w:type="gramStart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5A1C62" w:rsidRPr="005A1C62" w:rsidRDefault="005A1C62" w:rsidP="005A1C62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ходатайству органов опеки и попечительства - 38 н/</w:t>
      </w:r>
      <w:proofErr w:type="gramStart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</w:p>
    <w:p w:rsidR="005A1C62" w:rsidRPr="005A1C62" w:rsidRDefault="005A1C62" w:rsidP="005A1C62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личному обращению несовершеннолетнего - 1 н/</w:t>
      </w:r>
      <w:proofErr w:type="gramStart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</w:p>
    <w:p w:rsidR="005A1C62" w:rsidRPr="005A1C62" w:rsidRDefault="005A1C62" w:rsidP="005A1C62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ходатайству органов образования - 2</w:t>
      </w:r>
    </w:p>
    <w:p w:rsidR="005A1C62" w:rsidRPr="005A1C62" w:rsidRDefault="005A1C62" w:rsidP="005A1C62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ходатайству других учреждений- 9 н/</w:t>
      </w:r>
      <w:proofErr w:type="gramStart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</w:p>
    <w:p w:rsidR="005A1C62" w:rsidRPr="005A1C62" w:rsidRDefault="005A1C62" w:rsidP="005A1C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2017 году был осуществлен социальный патронаж 35 семей, 88 несовершеннолетних.</w:t>
      </w:r>
    </w:p>
    <w:p w:rsidR="005A1C62" w:rsidRPr="005A1C62" w:rsidRDefault="005A1C62" w:rsidP="005A1C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Профилактическая работа проводилась с  13 семьями. На них разработаны план социальной реабилитации, график посещений и другая необходимая документация. Отчет о проделанной работе предоставляется ежеквартально в КДН и ЗП.</w:t>
      </w:r>
    </w:p>
    <w:p w:rsidR="005A1C62" w:rsidRPr="005A1C62" w:rsidRDefault="005A1C62" w:rsidP="005A1C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Жизнеустройство несовершеннолетних:</w:t>
      </w:r>
    </w:p>
    <w:p w:rsidR="005A1C62" w:rsidRPr="005A1C62" w:rsidRDefault="005A1C62" w:rsidP="005A1C62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родные семьи возвращено – 118 несовершеннолетних;</w:t>
      </w:r>
    </w:p>
    <w:p w:rsidR="005A1C62" w:rsidRPr="005A1C62" w:rsidRDefault="005A1C62" w:rsidP="005A1C62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 опеку - 13 несовершеннолетних;</w:t>
      </w:r>
    </w:p>
    <w:p w:rsidR="005A1C62" w:rsidRPr="005A1C62" w:rsidRDefault="005A1C62" w:rsidP="005A1C62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приемные семьи - 1 несовершеннолетних;</w:t>
      </w:r>
    </w:p>
    <w:p w:rsidR="005A1C62" w:rsidRPr="005A1C62" w:rsidRDefault="005A1C62" w:rsidP="005A1C62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государственные </w:t>
      </w:r>
      <w:proofErr w:type="spellStart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интернатные</w:t>
      </w:r>
      <w:proofErr w:type="spellEnd"/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учреждения - 1 несовершеннолетний;</w:t>
      </w:r>
    </w:p>
    <w:p w:rsidR="005A1C62" w:rsidRPr="005A1C62" w:rsidRDefault="005A1C62" w:rsidP="005A1C62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5A1C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иные формы жизнеустройства - 4 несовершеннолетних.</w:t>
      </w:r>
    </w:p>
    <w:p w:rsidR="005A1C62" w:rsidRDefault="005A1C62"/>
    <w:sectPr w:rsidR="005A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21C"/>
    <w:multiLevelType w:val="multilevel"/>
    <w:tmpl w:val="803C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43533"/>
    <w:multiLevelType w:val="multilevel"/>
    <w:tmpl w:val="5F74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5029A"/>
    <w:multiLevelType w:val="multilevel"/>
    <w:tmpl w:val="F1B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62"/>
    <w:rsid w:val="00317D5B"/>
    <w:rsid w:val="005A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A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A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Масюков Игорь Васильевич</dc:creator>
  <cp:lastModifiedBy>Масюков Игорь Васильевич</cp:lastModifiedBy>
  <cp:revision>1</cp:revision>
  <dcterms:created xsi:type="dcterms:W3CDTF">2018-12-04T10:40:00Z</dcterms:created>
  <dcterms:modified xsi:type="dcterms:W3CDTF">2018-12-04T10:41:00Z</dcterms:modified>
</cp:coreProperties>
</file>